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C" w:rsidRDefault="00CB3A9C" w:rsidP="00D74E55">
      <w:pPr>
        <w:pStyle w:val="1"/>
        <w:jc w:val="center"/>
        <w:rPr>
          <w:kern w:val="0"/>
        </w:rPr>
      </w:pPr>
      <w:r>
        <w:rPr>
          <w:rFonts w:hint="eastAsia"/>
          <w:kern w:val="0"/>
        </w:rPr>
        <w:t>皖西学院财务审计工作流程</w:t>
      </w:r>
    </w:p>
    <w:p w:rsidR="00CB3A9C" w:rsidRDefault="00CB3A9C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CB3A9C" w:rsidRDefault="00E17C2E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roundrect id="自选图形 127" o:spid="_x0000_s1151" style="position:absolute;left:0;text-align:left;margin-left:30.6pt;margin-top:16.2pt;width:1in;height:31.2pt;z-index:251650560" arcsize="10923f">
            <v:textbox>
              <w:txbxContent>
                <w:p w:rsidR="00CB3A9C" w:rsidRDefault="00CB3A9C" w:rsidP="007B51A4">
                  <w:pPr>
                    <w:jc w:val="center"/>
                  </w:pPr>
                  <w:r>
                    <w:rPr>
                      <w:rFonts w:hint="eastAsia"/>
                    </w:rPr>
                    <w:t>准备阶段</w:t>
                  </w:r>
                </w:p>
              </w:txbxContent>
            </v:textbox>
          </v:roundrect>
        </w:pic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roundrect id="自选图形 131" o:spid="_x0000_s1155" style="position:absolute;left:0;text-align:left;margin-left:219.6pt;margin-top:.6pt;width:410.4pt;height:61.95pt;z-index:251654656" arcsize="10923f">
            <v:textbox>
              <w:txbxContent>
                <w:p w:rsidR="00CB3A9C" w:rsidRDefault="00CB3A9C">
                  <w:pPr>
                    <w:widowControl/>
                    <w:adjustRightInd w:val="0"/>
                    <w:jc w:val="left"/>
                  </w:pPr>
                  <w:r>
                    <w:rPr>
                      <w:rFonts w:hint="eastAsia"/>
                    </w:rPr>
                    <w:t>根</w:t>
                  </w:r>
                  <w:r w:rsidR="006168C8">
                    <w:rPr>
                      <w:rFonts w:hint="eastAsia"/>
                    </w:rPr>
                    <w:t>据年度审计工作计划和学校临时安排确定审计项目。审计处</w:t>
                  </w:r>
                  <w:r>
                    <w:rPr>
                      <w:rFonts w:hint="eastAsia"/>
                    </w:rPr>
                    <w:t>进行审前调查，制定审计方案，确定审计组，提前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日向有关单位签发审计通知书，召开审计进点会。相关部门按照审计通知书要求，按时提供审计资料。</w:t>
                  </w:r>
                </w:p>
              </w:txbxContent>
            </v:textbox>
          </v:roundrect>
        </w:pict>
      </w:r>
    </w:p>
    <w:p w:rsidR="00CB3A9C" w:rsidRDefault="00E17C2E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line id="直线 144" o:spid="_x0000_s1168" style="position:absolute;left:0;text-align:left;z-index:251663872" from="102.6pt,11.05pt" to="219.6pt,11.05pt"/>
        </w:pict>
      </w:r>
    </w:p>
    <w:p w:rsidR="00CB3A9C" w:rsidRDefault="00E17C2E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line id="直线 145" o:spid="_x0000_s1169" style="position:absolute;left:0;text-align:left;flip:x;z-index:251664896" from="66.6pt,5.9pt" to="66.6pt,52.7pt">
            <v:stroke endarrow="block"/>
          </v:line>
        </w:pict>
      </w:r>
    </w:p>
    <w:p w:rsidR="00CB3A9C" w:rsidRDefault="00CB3A9C">
      <w:pPr>
        <w:pStyle w:val="a3"/>
        <w:pBdr>
          <w:bottom w:val="none" w:sz="0" w:space="0" w:color="auto"/>
        </w:pBdr>
        <w:tabs>
          <w:tab w:val="left" w:pos="12600"/>
        </w:tabs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CB3A9C" w:rsidRDefault="00E17C2E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roundrect id="自选图形 132" o:spid="_x0000_s1156" style="position:absolute;left:0;text-align:left;margin-left:219.6pt;margin-top:1.1pt;width:410.4pt;height:53.5pt;z-index:251655680" arcsize="10923f">
            <v:textbox>
              <w:txbxContent>
                <w:p w:rsidR="00CB3A9C" w:rsidRDefault="00CB3A9C">
                  <w:r>
                    <w:rPr>
                      <w:rFonts w:hint="eastAsia"/>
                    </w:rPr>
                    <w:t>审计组接收审计资料后，按照审计方案实施审计。收集审计证据，编制审计工作底稿，就有关问题与相关单位核实验证，整理、归纳、汇总完备审计底稿。</w:t>
                  </w:r>
                </w:p>
                <w:p w:rsidR="00CB3A9C" w:rsidRDefault="00CB3A9C"/>
              </w:txbxContent>
            </v:textbox>
          </v:roundrect>
        </w:pic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roundrect id="自选图形 128" o:spid="_x0000_s1152" style="position:absolute;left:0;text-align:left;margin-left:30.6pt;margin-top:11.2pt;width:1in;height:31.2pt;z-index:251651584" arcsize="10923f">
            <v:textbox>
              <w:txbxContent>
                <w:p w:rsidR="00CB3A9C" w:rsidRDefault="00CB3A9C" w:rsidP="007B51A4">
                  <w:pPr>
                    <w:jc w:val="center"/>
                  </w:pPr>
                  <w:r>
                    <w:rPr>
                      <w:rFonts w:hint="eastAsia"/>
                    </w:rPr>
                    <w:t>实施阶段</w:t>
                  </w:r>
                </w:p>
              </w:txbxContent>
            </v:textbox>
          </v:roundrect>
        </w:pict>
      </w:r>
    </w:p>
    <w:p w:rsidR="00CB3A9C" w:rsidRDefault="00E17C2E">
      <w:pPr>
        <w:pStyle w:val="a3"/>
        <w:pBdr>
          <w:bottom w:val="none" w:sz="0" w:space="0" w:color="auto"/>
        </w:pBdr>
        <w:tabs>
          <w:tab w:val="clear" w:pos="4153"/>
          <w:tab w:val="center" w:pos="4320"/>
        </w:tabs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line id="直线 142" o:spid="_x0000_s1166" style="position:absolute;left:0;text-align:left;z-index:251661824" from="102.6pt,6.05pt" to="219.6pt,6.05pt"/>
        </w:pict>
      </w:r>
    </w:p>
    <w:p w:rsidR="00CB3A9C" w:rsidRDefault="00E17C2E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line id="直线 137" o:spid="_x0000_s1161" style="position:absolute;left:0;text-align:left;flip:x;z-index:251658752" from="66.6pt,.9pt" to="66.6pt,47.7pt">
            <v:stroke endarrow="block"/>
          </v:line>
        </w:pict>
      </w:r>
    </w:p>
    <w:p w:rsidR="00CB3A9C" w:rsidRDefault="00E17C2E">
      <w:pPr>
        <w:pStyle w:val="a3"/>
        <w:pBdr>
          <w:bottom w:val="none" w:sz="0" w:space="0" w:color="auto"/>
        </w:pBdr>
        <w:tabs>
          <w:tab w:val="left" w:pos="12600"/>
        </w:tabs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roundrect id="自选图形 134" o:spid="_x0000_s1158" style="position:absolute;left:0;text-align:left;margin-left:219.6pt;margin-top:18.85pt;width:414pt;height:54.15pt;z-index:251657728" arcsize="10923f">
            <v:textbox>
              <w:txbxContent>
                <w:p w:rsidR="00CB3A9C" w:rsidRDefault="00CB3A9C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审计组实施审计后，形成审计报告初稿（征求意见稿）。相关单位需要在十个工作日内，对征求意见稿提出书面反馈意见，逾期不反馈视为无异议。审计组根据反馈意见，进一步复核修改，出具正式审计报告</w:t>
                  </w:r>
                  <w:r w:rsidR="007B51A4">
                    <w:rPr>
                      <w:rFonts w:hint="eastAsia"/>
                    </w:rPr>
                    <w:t>（一式四份）</w:t>
                  </w:r>
                  <w:r w:rsidR="0035331A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审计部门</w:t>
                  </w:r>
                  <w:r w:rsidR="0035331A">
                    <w:rPr>
                      <w:rFonts w:hint="eastAsia"/>
                    </w:rPr>
                    <w:t>负责人审签后，</w:t>
                  </w:r>
                  <w:proofErr w:type="gramStart"/>
                  <w:r w:rsidR="0035331A">
                    <w:rPr>
                      <w:rFonts w:hint="eastAsia"/>
                    </w:rPr>
                    <w:t>报校领导</w:t>
                  </w:r>
                  <w:proofErr w:type="gramEnd"/>
                  <w:r w:rsidR="0035331A">
                    <w:rPr>
                      <w:rFonts w:hint="eastAsia"/>
                    </w:rPr>
                    <w:t>签发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CB3A9C" w:rsidRDefault="00CB3A9C"/>
                <w:p w:rsidR="00CB3A9C" w:rsidRDefault="00CB3A9C"/>
              </w:txbxContent>
            </v:textbox>
          </v:roundrect>
        </w:pict>
      </w:r>
    </w:p>
    <w:p w:rsidR="00CB3A9C" w:rsidRDefault="00E17C2E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roundrect id="自选图形 129" o:spid="_x0000_s1153" style="position:absolute;left:0;text-align:left;margin-left:30.6pt;margin-top:6.2pt;width:1in;height:31.2pt;z-index:251652608" arcsize="10923f">
            <v:textbox>
              <w:txbxContent>
                <w:p w:rsidR="00CB3A9C" w:rsidRDefault="00CB3A9C" w:rsidP="007B51A4">
                  <w:pPr>
                    <w:jc w:val="center"/>
                  </w:pPr>
                  <w:r>
                    <w:rPr>
                      <w:rFonts w:hint="eastAsia"/>
                    </w:rPr>
                    <w:t>报告阶段</w:t>
                  </w:r>
                </w:p>
              </w:txbxContent>
            </v:textbox>
          </v:roundrect>
        </w:pict>
      </w:r>
    </w:p>
    <w:p w:rsidR="00CB3A9C" w:rsidRDefault="00E17C2E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line id="直线 139" o:spid="_x0000_s1163" style="position:absolute;left:0;text-align:left;z-index:251659776" from="66.6pt,16.65pt" to="66.6pt,59.05pt">
            <v:stroke endarrow="block"/>
          </v:line>
        </w:pic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line id="直线 143" o:spid="_x0000_s1167" style="position:absolute;left:0;text-align:left;z-index:251662848" from="102.6pt,1.05pt" to="219.6pt,1.05pt"/>
        </w:pict>
      </w:r>
    </w:p>
    <w:p w:rsidR="00CB3A9C" w:rsidRDefault="00CB3A9C">
      <w:pPr>
        <w:pStyle w:val="a3"/>
        <w:pBdr>
          <w:bottom w:val="none" w:sz="0" w:space="0" w:color="auto"/>
        </w:pBdr>
        <w:tabs>
          <w:tab w:val="left" w:pos="4680"/>
        </w:tabs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CB3A9C" w:rsidRDefault="00E17C2E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roundrect id="自选图形 130" o:spid="_x0000_s1154" style="position:absolute;left:0;text-align:left;margin-left:30.6pt;margin-top:17.55pt;width:1in;height:35.15pt;z-index:251653632" arcsize="10923f">
            <v:textbox>
              <w:txbxContent>
                <w:p w:rsidR="00CB3A9C" w:rsidRDefault="00CB3A9C" w:rsidP="007B51A4">
                  <w:pPr>
                    <w:jc w:val="center"/>
                  </w:pPr>
                  <w:r>
                    <w:rPr>
                      <w:rFonts w:hint="eastAsia"/>
                    </w:rPr>
                    <w:t>后续阶段</w:t>
                  </w:r>
                </w:p>
              </w:txbxContent>
            </v:textbox>
          </v:roundrect>
        </w:pic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roundrect id="自选图形 133" o:spid="_x0000_s1157" style="position:absolute;left:0;text-align:left;margin-left:219.6pt;margin-top:12.05pt;width:414pt;height:53.8pt;z-index:251656704" arcsize="10923f">
            <v:textbox>
              <w:txbxContent>
                <w:p w:rsidR="00CB3A9C" w:rsidRDefault="007B51A4">
                  <w:pPr>
                    <w:widowControl/>
                    <w:adjustRightInd w:val="0"/>
                    <w:snapToGrid w:val="0"/>
                    <w:jc w:val="left"/>
                  </w:pPr>
                  <w:r>
                    <w:rPr>
                      <w:rFonts w:hint="eastAsia"/>
                    </w:rPr>
                    <w:t>审计资料整理归档。</w:t>
                  </w:r>
                  <w:r w:rsidR="00CB3A9C">
                    <w:rPr>
                      <w:rFonts w:hint="eastAsia"/>
                    </w:rPr>
                    <w:t>涉及审计问题的相关单位负责整改，</w:t>
                  </w:r>
                  <w:r w:rsidR="00A00F53">
                    <w:rPr>
                      <w:rFonts w:hint="eastAsia"/>
                    </w:rPr>
                    <w:t>审计处对审计整改落实情况进行监督检查</w:t>
                  </w:r>
                  <w:r w:rsidR="00CB3A9C">
                    <w:rPr>
                      <w:rFonts w:hint="eastAsia"/>
                    </w:rPr>
                    <w:t>。</w:t>
                  </w:r>
                </w:p>
                <w:p w:rsidR="007B51A4" w:rsidRDefault="007B51A4"/>
              </w:txbxContent>
            </v:textbox>
          </v:roundrect>
        </w:pict>
      </w:r>
    </w:p>
    <w:p w:rsidR="00CB3A9C" w:rsidRDefault="00E17C2E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pict>
          <v:line id="直线 141" o:spid="_x0000_s1165" style="position:absolute;left:0;text-align:left;z-index:251660800" from="102.6pt,16.35pt" to="219.6pt,16.35pt"/>
        </w:pict>
      </w:r>
    </w:p>
    <w:p w:rsidR="00CB3A9C" w:rsidRDefault="00CB3A9C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CB3A9C" w:rsidRDefault="00CB3A9C">
      <w:pPr>
        <w:pStyle w:val="a3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CB3A9C" w:rsidSect="00066507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2E" w:rsidRDefault="00E17C2E" w:rsidP="00C80F12">
      <w:r>
        <w:separator/>
      </w:r>
    </w:p>
  </w:endnote>
  <w:endnote w:type="continuationSeparator" w:id="0">
    <w:p w:rsidR="00E17C2E" w:rsidRDefault="00E17C2E" w:rsidP="00C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2E" w:rsidRDefault="00E17C2E" w:rsidP="00C80F12">
      <w:r>
        <w:separator/>
      </w:r>
    </w:p>
  </w:footnote>
  <w:footnote w:type="continuationSeparator" w:id="0">
    <w:p w:rsidR="00E17C2E" w:rsidRDefault="00E17C2E" w:rsidP="00C8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93E"/>
    <w:rsid w:val="000644E5"/>
    <w:rsid w:val="00066507"/>
    <w:rsid w:val="00075C81"/>
    <w:rsid w:val="00080CB6"/>
    <w:rsid w:val="00082CAF"/>
    <w:rsid w:val="000C117A"/>
    <w:rsid w:val="000C193F"/>
    <w:rsid w:val="000D410E"/>
    <w:rsid w:val="000F79DC"/>
    <w:rsid w:val="00142609"/>
    <w:rsid w:val="001C0E60"/>
    <w:rsid w:val="001F1D71"/>
    <w:rsid w:val="001F42F4"/>
    <w:rsid w:val="001F708B"/>
    <w:rsid w:val="00203795"/>
    <w:rsid w:val="00242A64"/>
    <w:rsid w:val="002D131A"/>
    <w:rsid w:val="00302BF2"/>
    <w:rsid w:val="003347FB"/>
    <w:rsid w:val="0034116D"/>
    <w:rsid w:val="0035331A"/>
    <w:rsid w:val="0037209D"/>
    <w:rsid w:val="004A4D2F"/>
    <w:rsid w:val="004C217C"/>
    <w:rsid w:val="004C4C15"/>
    <w:rsid w:val="004F0973"/>
    <w:rsid w:val="005107F3"/>
    <w:rsid w:val="005F0AE6"/>
    <w:rsid w:val="006062CA"/>
    <w:rsid w:val="00607DF7"/>
    <w:rsid w:val="006168C8"/>
    <w:rsid w:val="0063517D"/>
    <w:rsid w:val="00666D73"/>
    <w:rsid w:val="0069008D"/>
    <w:rsid w:val="007430A8"/>
    <w:rsid w:val="00753E97"/>
    <w:rsid w:val="007B51A4"/>
    <w:rsid w:val="007D205C"/>
    <w:rsid w:val="007D2743"/>
    <w:rsid w:val="009054C9"/>
    <w:rsid w:val="00930110"/>
    <w:rsid w:val="00A00F53"/>
    <w:rsid w:val="00A356F3"/>
    <w:rsid w:val="00AC49ED"/>
    <w:rsid w:val="00B15D7D"/>
    <w:rsid w:val="00B44177"/>
    <w:rsid w:val="00B85802"/>
    <w:rsid w:val="00C77900"/>
    <w:rsid w:val="00C80F12"/>
    <w:rsid w:val="00CB3A9C"/>
    <w:rsid w:val="00CB4F61"/>
    <w:rsid w:val="00CB778B"/>
    <w:rsid w:val="00CD0F37"/>
    <w:rsid w:val="00CF5882"/>
    <w:rsid w:val="00D07B9C"/>
    <w:rsid w:val="00D31881"/>
    <w:rsid w:val="00D74E55"/>
    <w:rsid w:val="00D92086"/>
    <w:rsid w:val="00D95B3D"/>
    <w:rsid w:val="00D96030"/>
    <w:rsid w:val="00DB4E1E"/>
    <w:rsid w:val="00DD39C7"/>
    <w:rsid w:val="00DF2F17"/>
    <w:rsid w:val="00E17C2E"/>
    <w:rsid w:val="00E5559B"/>
    <w:rsid w:val="00E92CD8"/>
    <w:rsid w:val="00EA35AC"/>
    <w:rsid w:val="00F1793E"/>
    <w:rsid w:val="00F60D32"/>
    <w:rsid w:val="00F6676D"/>
    <w:rsid w:val="00F6784B"/>
    <w:rsid w:val="00F83249"/>
    <w:rsid w:val="00F92774"/>
    <w:rsid w:val="00F949ED"/>
    <w:rsid w:val="5460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74E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6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8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80F1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D74E5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5</cp:revision>
  <cp:lastPrinted>2016-10-08T02:18:00Z</cp:lastPrinted>
  <dcterms:created xsi:type="dcterms:W3CDTF">2017-12-07T09:42:00Z</dcterms:created>
  <dcterms:modified xsi:type="dcterms:W3CDTF">2017-12-08T10:20:00Z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